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4D1F" w14:textId="396E8711" w:rsidR="003D25E0" w:rsidRPr="0005426B" w:rsidRDefault="003D25E0" w:rsidP="00C43E93">
      <w:pPr>
        <w:spacing w:after="225" w:line="240" w:lineRule="auto"/>
        <w:jc w:val="center"/>
        <w:outlineLvl w:val="0"/>
        <w:rPr>
          <w:rFonts w:ascii="Nyala" w:eastAsia="Times New Roman" w:hAnsi="Nyala" w:cs="Times New Roman"/>
          <w:b/>
          <w:bCs/>
          <w:color w:val="595959" w:themeColor="text1" w:themeTint="A6"/>
          <w:kern w:val="36"/>
          <w:sz w:val="28"/>
          <w:szCs w:val="28"/>
          <w:lang w:eastAsia="en-GB"/>
        </w:rPr>
      </w:pPr>
      <w:r w:rsidRPr="0005426B">
        <w:rPr>
          <w:rFonts w:ascii="Nyala" w:hAnsi="Nyala"/>
          <w:noProof/>
          <w:color w:val="595959" w:themeColor="text1" w:themeTint="A6"/>
          <w:sz w:val="28"/>
          <w:szCs w:val="28"/>
        </w:rPr>
        <w:drawing>
          <wp:inline distT="0" distB="0" distL="0" distR="0" wp14:anchorId="6B7DCD48" wp14:editId="5E4B348E">
            <wp:extent cx="1400175" cy="1578535"/>
            <wp:effectExtent l="0" t="0" r="0" b="317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0497" cy="1590172"/>
                    </a:xfrm>
                    <a:prstGeom prst="rect">
                      <a:avLst/>
                    </a:prstGeom>
                    <a:noFill/>
                    <a:ln>
                      <a:noFill/>
                    </a:ln>
                  </pic:spPr>
                </pic:pic>
              </a:graphicData>
            </a:graphic>
          </wp:inline>
        </w:drawing>
      </w:r>
    </w:p>
    <w:p w14:paraId="288F4297" w14:textId="77777777" w:rsidR="00E00C04" w:rsidRPr="0005426B" w:rsidRDefault="00E00C04"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b/>
          <w:bCs/>
          <w:color w:val="595959" w:themeColor="text1" w:themeTint="A6"/>
          <w:sz w:val="28"/>
          <w:szCs w:val="28"/>
          <w:lang w:eastAsia="en-GB"/>
        </w:rPr>
        <w:t>User Registration</w:t>
      </w:r>
    </w:p>
    <w:p w14:paraId="1583E087" w14:textId="39AD0F01" w:rsidR="00E00C04" w:rsidRPr="0005426B" w:rsidRDefault="00332EDF" w:rsidP="00E00C04">
      <w:pPr>
        <w:shd w:val="clear" w:color="auto" w:fill="FFFFFF"/>
        <w:spacing w:after="125" w:line="240" w:lineRule="auto"/>
        <w:rPr>
          <w:rFonts w:ascii="Nyala" w:eastAsia="Times New Roman" w:hAnsi="Nyala" w:cs="Times New Roman"/>
          <w:b/>
          <w:bCs/>
          <w:color w:val="595959" w:themeColor="text1" w:themeTint="A6"/>
          <w:sz w:val="28"/>
          <w:szCs w:val="28"/>
          <w:lang w:eastAsia="en-GB"/>
        </w:rPr>
      </w:pPr>
      <w:r w:rsidRPr="0005426B">
        <w:rPr>
          <w:rFonts w:ascii="Nyala" w:eastAsia="Times New Roman" w:hAnsi="Nyala" w:cs="Times New Roman"/>
          <w:color w:val="595959" w:themeColor="text1" w:themeTint="A6"/>
          <w:sz w:val="28"/>
          <w:szCs w:val="28"/>
          <w:lang w:eastAsia="en-GB"/>
        </w:rPr>
        <w:t xml:space="preserve">It is not necessary to hold an account with us to make a purchase but it can provide a quicker experience.  We will not share your personal information with any third parties – see our </w:t>
      </w:r>
      <w:hyperlink r:id="rId5" w:history="1">
        <w:r w:rsidRPr="009E6CEA">
          <w:rPr>
            <w:rStyle w:val="Hyperlink"/>
            <w:rFonts w:ascii="Nyala" w:eastAsia="Times New Roman" w:hAnsi="Nyala" w:cs="Times New Roman"/>
            <w:sz w:val="28"/>
            <w:szCs w:val="28"/>
            <w:lang w:eastAsia="en-GB"/>
          </w:rPr>
          <w:t>Privacy Policy</w:t>
        </w:r>
      </w:hyperlink>
      <w:r w:rsidRPr="0005426B">
        <w:rPr>
          <w:rFonts w:ascii="Nyala" w:eastAsia="Times New Roman" w:hAnsi="Nyala" w:cs="Times New Roman"/>
          <w:color w:val="595959" w:themeColor="text1" w:themeTint="A6"/>
          <w:sz w:val="28"/>
          <w:szCs w:val="28"/>
          <w:lang w:eastAsia="en-GB"/>
        </w:rPr>
        <w:t xml:space="preserve"> for further details.</w:t>
      </w:r>
    </w:p>
    <w:p w14:paraId="7F496119" w14:textId="30C5A1A7" w:rsidR="00E00C04" w:rsidRPr="0005426B" w:rsidRDefault="00E00C04"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b/>
          <w:bCs/>
          <w:color w:val="595959" w:themeColor="text1" w:themeTint="A6"/>
          <w:sz w:val="28"/>
          <w:szCs w:val="28"/>
          <w:lang w:eastAsia="en-GB"/>
        </w:rPr>
        <w:br/>
      </w:r>
      <w:r w:rsidR="00332EDF" w:rsidRPr="0005426B">
        <w:rPr>
          <w:rFonts w:ascii="Nyala" w:eastAsia="Times New Roman" w:hAnsi="Nyala" w:cs="Times New Roman"/>
          <w:b/>
          <w:bCs/>
          <w:color w:val="595959" w:themeColor="text1" w:themeTint="A6"/>
          <w:sz w:val="28"/>
          <w:szCs w:val="28"/>
          <w:lang w:eastAsia="en-GB"/>
        </w:rPr>
        <w:t xml:space="preserve">Our </w:t>
      </w:r>
      <w:r w:rsidRPr="0005426B">
        <w:rPr>
          <w:rFonts w:ascii="Nyala" w:eastAsia="Times New Roman" w:hAnsi="Nyala" w:cs="Times New Roman"/>
          <w:b/>
          <w:bCs/>
          <w:color w:val="595959" w:themeColor="text1" w:themeTint="A6"/>
          <w:sz w:val="28"/>
          <w:szCs w:val="28"/>
          <w:lang w:eastAsia="en-GB"/>
        </w:rPr>
        <w:t>Products</w:t>
      </w:r>
    </w:p>
    <w:p w14:paraId="67CCF955" w14:textId="2D6EA45F" w:rsidR="00332EDF" w:rsidRPr="0005426B" w:rsidRDefault="00E00C04" w:rsidP="00332EDF">
      <w:pPr>
        <w:shd w:val="clear" w:color="auto" w:fill="FFFFFF"/>
        <w:spacing w:after="0"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color w:val="595959" w:themeColor="text1" w:themeTint="A6"/>
          <w:sz w:val="28"/>
          <w:szCs w:val="28"/>
          <w:lang w:eastAsia="en-GB"/>
        </w:rPr>
        <w:t>All our products are handmade</w:t>
      </w:r>
      <w:r w:rsidR="00332EDF" w:rsidRPr="0005426B">
        <w:rPr>
          <w:rFonts w:ascii="Nyala" w:eastAsia="Times New Roman" w:hAnsi="Nyala" w:cs="Times New Roman"/>
          <w:color w:val="595959" w:themeColor="text1" w:themeTint="A6"/>
          <w:sz w:val="28"/>
          <w:szCs w:val="28"/>
          <w:lang w:eastAsia="en-GB"/>
        </w:rPr>
        <w:t xml:space="preserve"> using naturally sourced and mostly botanical ingredients and are cut and packed by hand.  Whilst we abide by legal guidelines for quantities and measures but items will vary by size and style.  We think this is part of what is special about buying an artisan product and we hope you agree. Our ingredients are sourced by reputable UK-based suppliers and we maintain GMP (Good Manufacturing Practice) and operated by the UK Government guidelines for the sale of Cosmetic Products. </w:t>
      </w:r>
      <w:r w:rsidR="008364A3" w:rsidRPr="0005426B">
        <w:rPr>
          <w:rFonts w:ascii="Nyala" w:eastAsia="Times New Roman" w:hAnsi="Nyala" w:cs="Times New Roman"/>
          <w:color w:val="595959" w:themeColor="text1" w:themeTint="A6"/>
          <w:sz w:val="28"/>
          <w:szCs w:val="28"/>
          <w:lang w:eastAsia="en-GB"/>
        </w:rPr>
        <w:t xml:space="preserve">We list our allergens for public awareness but cannot be held responsible for reactions that might occur due to an unknown condition. </w:t>
      </w:r>
      <w:r w:rsidRPr="0005426B">
        <w:rPr>
          <w:rFonts w:ascii="Nyala" w:eastAsia="Times New Roman" w:hAnsi="Nyala" w:cs="Times New Roman"/>
          <w:color w:val="595959" w:themeColor="text1" w:themeTint="A6"/>
          <w:sz w:val="28"/>
          <w:szCs w:val="28"/>
          <w:lang w:eastAsia="en-GB"/>
        </w:rPr>
        <w:t xml:space="preserve">We manage our stock levels </w:t>
      </w:r>
      <w:r w:rsidR="00332EDF" w:rsidRPr="0005426B">
        <w:rPr>
          <w:rFonts w:ascii="Nyala" w:eastAsia="Times New Roman" w:hAnsi="Nyala" w:cs="Times New Roman"/>
          <w:color w:val="595959" w:themeColor="text1" w:themeTint="A6"/>
          <w:sz w:val="28"/>
          <w:szCs w:val="28"/>
          <w:lang w:eastAsia="en-GB"/>
        </w:rPr>
        <w:t>to the best of our ability but if you do make an order that we have run out of we cannot fulfil we will offer you a refund or will fu</w:t>
      </w:r>
      <w:r w:rsidR="008364A3" w:rsidRPr="0005426B">
        <w:rPr>
          <w:rFonts w:ascii="Nyala" w:eastAsia="Times New Roman" w:hAnsi="Nyala" w:cs="Times New Roman"/>
          <w:color w:val="595959" w:themeColor="text1" w:themeTint="A6"/>
          <w:sz w:val="28"/>
          <w:szCs w:val="28"/>
          <w:lang w:eastAsia="en-GB"/>
        </w:rPr>
        <w:t>l</w:t>
      </w:r>
      <w:r w:rsidR="00332EDF" w:rsidRPr="0005426B">
        <w:rPr>
          <w:rFonts w:ascii="Nyala" w:eastAsia="Times New Roman" w:hAnsi="Nyala" w:cs="Times New Roman"/>
          <w:color w:val="595959" w:themeColor="text1" w:themeTint="A6"/>
          <w:sz w:val="28"/>
          <w:szCs w:val="28"/>
          <w:lang w:eastAsia="en-GB"/>
        </w:rPr>
        <w:t xml:space="preserve">fil your order as soon as we can. (This could be between 1 -30 days). </w:t>
      </w:r>
    </w:p>
    <w:p w14:paraId="56F2C356" w14:textId="77777777" w:rsidR="00E00C04" w:rsidRPr="0005426B" w:rsidRDefault="00E00C04"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b/>
          <w:bCs/>
          <w:color w:val="595959" w:themeColor="text1" w:themeTint="A6"/>
          <w:sz w:val="28"/>
          <w:szCs w:val="28"/>
          <w:lang w:eastAsia="en-GB"/>
        </w:rPr>
        <w:br/>
        <w:t>Purchases and Payments</w:t>
      </w:r>
    </w:p>
    <w:p w14:paraId="3A3C9847" w14:textId="01125E36" w:rsidR="00E00C04" w:rsidRPr="0005426B" w:rsidRDefault="00E00C04"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color w:val="595959" w:themeColor="text1" w:themeTint="A6"/>
          <w:sz w:val="28"/>
          <w:szCs w:val="28"/>
          <w:lang w:eastAsia="en-GB"/>
        </w:rPr>
        <w:t xml:space="preserve">We accept </w:t>
      </w:r>
      <w:r w:rsidR="008364A3" w:rsidRPr="0005426B">
        <w:rPr>
          <w:rFonts w:ascii="Nyala" w:eastAsia="Times New Roman" w:hAnsi="Nyala" w:cs="Times New Roman"/>
          <w:color w:val="595959" w:themeColor="text1" w:themeTint="A6"/>
          <w:sz w:val="28"/>
          <w:szCs w:val="28"/>
          <w:lang w:eastAsia="en-GB"/>
        </w:rPr>
        <w:t>all major bank and credit cards.</w:t>
      </w:r>
    </w:p>
    <w:p w14:paraId="17830170" w14:textId="17DADCD6" w:rsidR="008364A3" w:rsidRPr="0005426B" w:rsidRDefault="008364A3"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color w:val="595959" w:themeColor="text1" w:themeTint="A6"/>
          <w:sz w:val="28"/>
          <w:szCs w:val="28"/>
          <w:lang w:eastAsia="en-GB"/>
        </w:rPr>
        <w:t>We cannot accept any orders until payment has been received.</w:t>
      </w:r>
    </w:p>
    <w:p w14:paraId="4CCA7C3D" w14:textId="77777777" w:rsidR="00E00C04" w:rsidRPr="0005426B" w:rsidRDefault="00E00C04"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color w:val="595959" w:themeColor="text1" w:themeTint="A6"/>
          <w:sz w:val="28"/>
          <w:szCs w:val="28"/>
          <w:lang w:eastAsia="en-GB"/>
        </w:rPr>
        <w:t>We reserve the right to refuse any order placed through the Site.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w:t>
      </w:r>
    </w:p>
    <w:p w14:paraId="0F0D135E" w14:textId="77777777" w:rsidR="00E00C04" w:rsidRPr="0005426B" w:rsidRDefault="00E00C04"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b/>
          <w:bCs/>
          <w:color w:val="595959" w:themeColor="text1" w:themeTint="A6"/>
          <w:sz w:val="28"/>
          <w:szCs w:val="28"/>
          <w:lang w:eastAsia="en-GB"/>
        </w:rPr>
        <w:br/>
        <w:t>Shipping</w:t>
      </w:r>
    </w:p>
    <w:p w14:paraId="03ACC383" w14:textId="0132B5A9" w:rsidR="00E00C04" w:rsidRPr="0005426B" w:rsidRDefault="00E00C04"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color w:val="595959" w:themeColor="text1" w:themeTint="A6"/>
          <w:sz w:val="28"/>
          <w:szCs w:val="28"/>
          <w:lang w:eastAsia="en-GB"/>
        </w:rPr>
        <w:t xml:space="preserve">See our </w:t>
      </w:r>
      <w:r w:rsidR="0095512D" w:rsidRPr="0005426B">
        <w:rPr>
          <w:rFonts w:ascii="Nyala" w:eastAsia="Times New Roman" w:hAnsi="Nyala" w:cs="Times New Roman"/>
          <w:color w:val="595959" w:themeColor="text1" w:themeTint="A6"/>
          <w:sz w:val="28"/>
          <w:szCs w:val="28"/>
          <w:lang w:eastAsia="en-GB"/>
        </w:rPr>
        <w:t>Shippin</w:t>
      </w:r>
      <w:r w:rsidR="0005246C" w:rsidRPr="0005426B">
        <w:rPr>
          <w:rFonts w:ascii="Nyala" w:eastAsia="Times New Roman" w:hAnsi="Nyala" w:cs="Times New Roman"/>
          <w:color w:val="595959" w:themeColor="text1" w:themeTint="A6"/>
          <w:sz w:val="28"/>
          <w:szCs w:val="28"/>
          <w:lang w:eastAsia="en-GB"/>
        </w:rPr>
        <w:t>g</w:t>
      </w:r>
      <w:r w:rsidRPr="0005426B">
        <w:rPr>
          <w:rFonts w:ascii="Nyala" w:eastAsia="Times New Roman" w:hAnsi="Nyala" w:cs="Times New Roman"/>
          <w:color w:val="595959" w:themeColor="text1" w:themeTint="A6"/>
          <w:sz w:val="28"/>
          <w:szCs w:val="28"/>
          <w:lang w:eastAsia="en-GB"/>
        </w:rPr>
        <w:t xml:space="preserve"> policy </w:t>
      </w:r>
      <w:hyperlink r:id="rId6" w:history="1">
        <w:r w:rsidRPr="0005426B">
          <w:rPr>
            <w:rFonts w:ascii="Nyala" w:eastAsia="Times New Roman" w:hAnsi="Nyala" w:cs="Times New Roman"/>
            <w:b/>
            <w:bCs/>
            <w:color w:val="595959" w:themeColor="text1" w:themeTint="A6"/>
            <w:sz w:val="28"/>
            <w:szCs w:val="28"/>
            <w:lang w:eastAsia="en-GB"/>
          </w:rPr>
          <w:t>here.</w:t>
        </w:r>
      </w:hyperlink>
    </w:p>
    <w:p w14:paraId="69FBC0E9" w14:textId="2D6E212D" w:rsidR="006213AF" w:rsidRDefault="006213AF" w:rsidP="00E00C04">
      <w:pPr>
        <w:shd w:val="clear" w:color="auto" w:fill="FFFFFF"/>
        <w:spacing w:after="125" w:line="240" w:lineRule="auto"/>
        <w:rPr>
          <w:rFonts w:ascii="Nyala" w:eastAsia="Times New Roman" w:hAnsi="Nyala" w:cs="Times New Roman"/>
          <w:b/>
          <w:bCs/>
          <w:color w:val="595959" w:themeColor="text1" w:themeTint="A6"/>
          <w:sz w:val="28"/>
          <w:szCs w:val="28"/>
          <w:lang w:eastAsia="en-GB"/>
        </w:rPr>
      </w:pPr>
    </w:p>
    <w:p w14:paraId="15D51B36" w14:textId="603B9CD0" w:rsidR="00E00C04" w:rsidRPr="0005426B" w:rsidRDefault="00E00C04"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b/>
          <w:bCs/>
          <w:color w:val="595959" w:themeColor="text1" w:themeTint="A6"/>
          <w:sz w:val="28"/>
          <w:szCs w:val="28"/>
          <w:lang w:eastAsia="en-GB"/>
        </w:rPr>
        <w:t>Returns </w:t>
      </w:r>
      <w:r w:rsidR="0005246C" w:rsidRPr="0005426B">
        <w:rPr>
          <w:rFonts w:ascii="Nyala" w:eastAsia="Times New Roman" w:hAnsi="Nyala" w:cs="Times New Roman"/>
          <w:b/>
          <w:bCs/>
          <w:color w:val="595959" w:themeColor="text1" w:themeTint="A6"/>
          <w:sz w:val="28"/>
          <w:szCs w:val="28"/>
          <w:lang w:eastAsia="en-GB"/>
        </w:rPr>
        <w:t>and Refunds</w:t>
      </w:r>
    </w:p>
    <w:p w14:paraId="6BC0BE2E" w14:textId="3BF819E9" w:rsidR="00004199" w:rsidRPr="0005426B" w:rsidRDefault="006213AF"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Pr>
          <w:rFonts w:ascii="Nyala" w:eastAsia="Times New Roman" w:hAnsi="Nyala" w:cs="Times New Roman"/>
          <w:color w:val="595959" w:themeColor="text1" w:themeTint="A6"/>
          <w:sz w:val="28"/>
          <w:szCs w:val="28"/>
          <w:lang w:eastAsia="en-GB"/>
        </w:rPr>
        <w:t>We pride ourselves on providing great quality products that are good for you and good for the planet</w:t>
      </w:r>
      <w:r w:rsidR="00E00C04" w:rsidRPr="0005426B">
        <w:rPr>
          <w:rFonts w:ascii="Nyala" w:eastAsia="Times New Roman" w:hAnsi="Nyala" w:cs="Times New Roman"/>
          <w:color w:val="595959" w:themeColor="text1" w:themeTint="A6"/>
          <w:sz w:val="28"/>
          <w:szCs w:val="28"/>
          <w:lang w:eastAsia="en-GB"/>
        </w:rPr>
        <w:t>.  If for any reason you are unhappy then please let us know by emailing us at</w:t>
      </w:r>
      <w:r w:rsidR="0005246C" w:rsidRPr="0005426B">
        <w:rPr>
          <w:rFonts w:ascii="Nyala" w:eastAsia="Times New Roman" w:hAnsi="Nyala" w:cs="Times New Roman"/>
          <w:color w:val="595959" w:themeColor="text1" w:themeTint="A6"/>
          <w:sz w:val="28"/>
          <w:szCs w:val="28"/>
          <w:lang w:eastAsia="en-GB"/>
        </w:rPr>
        <w:t xml:space="preserve"> </w:t>
      </w:r>
      <w:r w:rsidR="00E00C04" w:rsidRPr="0005426B">
        <w:rPr>
          <w:rFonts w:ascii="Nyala" w:eastAsia="Times New Roman" w:hAnsi="Nyala" w:cs="Times New Roman"/>
          <w:color w:val="595959" w:themeColor="text1" w:themeTint="A6"/>
          <w:sz w:val="28"/>
          <w:szCs w:val="28"/>
          <w:lang w:eastAsia="en-GB"/>
        </w:rPr>
        <w:t>naturallyhandmade@soapandclay.co.uk and we will be very happy to assist you.</w:t>
      </w:r>
      <w:r w:rsidR="00004199" w:rsidRPr="0005426B">
        <w:rPr>
          <w:rFonts w:ascii="Nyala" w:eastAsia="Times New Roman" w:hAnsi="Nyala" w:cs="Times New Roman"/>
          <w:color w:val="595959" w:themeColor="text1" w:themeTint="A6"/>
          <w:sz w:val="28"/>
          <w:szCs w:val="28"/>
          <w:lang w:eastAsia="en-GB"/>
        </w:rPr>
        <w:t xml:space="preserve">  </w:t>
      </w:r>
    </w:p>
    <w:p w14:paraId="0A284F70" w14:textId="77777777" w:rsidR="00004199" w:rsidRPr="0005426B" w:rsidRDefault="00004199"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p>
    <w:p w14:paraId="3C1A1462" w14:textId="006BB2C3" w:rsidR="00004199" w:rsidRPr="0005426B" w:rsidRDefault="00004199"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color w:val="595959" w:themeColor="text1" w:themeTint="A6"/>
          <w:sz w:val="28"/>
          <w:szCs w:val="28"/>
          <w:lang w:eastAsia="en-GB"/>
        </w:rPr>
        <w:t>Unfortunately because of the organic nature of our soap and other bath products we cannot re-sell items and so can only offer an exchange rather than a refund for these products and only, as required by law, if they are faulty or not as described.  Unfortunately we cannot refund or exchange if you change your mind once an item has been posted.</w:t>
      </w:r>
      <w:r w:rsidR="0005426B" w:rsidRPr="0005426B">
        <w:rPr>
          <w:rFonts w:ascii="Nyala" w:eastAsia="Times New Roman" w:hAnsi="Nyala" w:cs="Times New Roman"/>
          <w:color w:val="595959" w:themeColor="text1" w:themeTint="A6"/>
          <w:sz w:val="28"/>
          <w:szCs w:val="28"/>
          <w:lang w:eastAsia="en-GB"/>
        </w:rPr>
        <w:t xml:space="preserve">  If you do wish to receive a refund for a </w:t>
      </w:r>
      <w:r w:rsidR="0005426B" w:rsidRPr="0005426B">
        <w:rPr>
          <w:rFonts w:ascii="Nyala" w:eastAsia="Times New Roman" w:hAnsi="Nyala" w:cs="Times New Roman"/>
          <w:color w:val="595959" w:themeColor="text1" w:themeTint="A6"/>
          <w:sz w:val="28"/>
          <w:szCs w:val="28"/>
          <w:lang w:eastAsia="en-GB"/>
        </w:rPr>
        <w:lastRenderedPageBreak/>
        <w:t>non-organic item then we are happy to do so upon receipt of the original item by return to us either at our Cambridge shop or by post.  Receipt of purchase is required.</w:t>
      </w:r>
    </w:p>
    <w:p w14:paraId="00312E96" w14:textId="212818A9" w:rsidR="00E00C04" w:rsidRPr="0005426B" w:rsidRDefault="00E00C04"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color w:val="595959" w:themeColor="text1" w:themeTint="A6"/>
          <w:sz w:val="28"/>
          <w:szCs w:val="28"/>
          <w:lang w:eastAsia="en-GB"/>
        </w:rPr>
        <w:t> </w:t>
      </w:r>
    </w:p>
    <w:p w14:paraId="260A012A" w14:textId="56000B03" w:rsidR="00194173" w:rsidRPr="0005426B" w:rsidRDefault="00E00C04"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color w:val="595959" w:themeColor="text1" w:themeTint="A6"/>
          <w:sz w:val="28"/>
          <w:szCs w:val="28"/>
          <w:lang w:eastAsia="en-GB"/>
        </w:rPr>
        <w:t>Please feel free to </w:t>
      </w:r>
      <w:r w:rsidR="00E10BBD" w:rsidRPr="0005426B">
        <w:rPr>
          <w:rFonts w:ascii="Nyala" w:eastAsia="Times New Roman" w:hAnsi="Nyala" w:cs="Times New Roman"/>
          <w:color w:val="595959" w:themeColor="text1" w:themeTint="A6"/>
          <w:sz w:val="28"/>
          <w:szCs w:val="28"/>
          <w:lang w:eastAsia="en-GB"/>
        </w:rPr>
        <w:t>contact us</w:t>
      </w:r>
      <w:r w:rsidRPr="0005426B">
        <w:rPr>
          <w:rFonts w:ascii="Nyala" w:eastAsia="Times New Roman" w:hAnsi="Nyala" w:cs="Times New Roman"/>
          <w:color w:val="595959" w:themeColor="text1" w:themeTint="A6"/>
          <w:sz w:val="28"/>
          <w:szCs w:val="28"/>
          <w:lang w:eastAsia="en-GB"/>
        </w:rPr>
        <w:t xml:space="preserve"> if you have any </w:t>
      </w:r>
      <w:r w:rsidR="008364A3" w:rsidRPr="0005426B">
        <w:rPr>
          <w:rFonts w:ascii="Nyala" w:eastAsia="Times New Roman" w:hAnsi="Nyala" w:cs="Times New Roman"/>
          <w:color w:val="595959" w:themeColor="text1" w:themeTint="A6"/>
          <w:sz w:val="28"/>
          <w:szCs w:val="28"/>
          <w:lang w:eastAsia="en-GB"/>
        </w:rPr>
        <w:t xml:space="preserve">further </w:t>
      </w:r>
      <w:r w:rsidRPr="0005426B">
        <w:rPr>
          <w:rFonts w:ascii="Nyala" w:eastAsia="Times New Roman" w:hAnsi="Nyala" w:cs="Times New Roman"/>
          <w:color w:val="595959" w:themeColor="text1" w:themeTint="A6"/>
          <w:sz w:val="28"/>
          <w:szCs w:val="28"/>
          <w:lang w:eastAsia="en-GB"/>
        </w:rPr>
        <w:t>questions</w:t>
      </w:r>
      <w:r w:rsidR="008364A3" w:rsidRPr="0005426B">
        <w:rPr>
          <w:rFonts w:ascii="Nyala" w:eastAsia="Times New Roman" w:hAnsi="Nyala" w:cs="Times New Roman"/>
          <w:color w:val="595959" w:themeColor="text1" w:themeTint="A6"/>
          <w:sz w:val="28"/>
          <w:szCs w:val="28"/>
          <w:lang w:eastAsia="en-GB"/>
        </w:rPr>
        <w:t xml:space="preserve"> regarding this policy or if we can help in any other way</w:t>
      </w:r>
      <w:r w:rsidR="008F4B7C" w:rsidRPr="0005426B">
        <w:rPr>
          <w:rFonts w:ascii="Nyala" w:eastAsia="Times New Roman" w:hAnsi="Nyala" w:cs="Times New Roman"/>
          <w:color w:val="595959" w:themeColor="text1" w:themeTint="A6"/>
          <w:sz w:val="28"/>
          <w:szCs w:val="28"/>
          <w:lang w:eastAsia="en-GB"/>
        </w:rPr>
        <w:t>.</w:t>
      </w:r>
    </w:p>
    <w:p w14:paraId="47181665" w14:textId="77777777" w:rsidR="00194173" w:rsidRPr="0005426B" w:rsidRDefault="00194173"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p>
    <w:p w14:paraId="79D4D5BA" w14:textId="309BD8BE" w:rsidR="00E00C04" w:rsidRPr="0005426B" w:rsidRDefault="00194173" w:rsidP="00E00C04">
      <w:pPr>
        <w:shd w:val="clear" w:color="auto" w:fill="FFFFFF"/>
        <w:spacing w:after="125" w:line="240" w:lineRule="auto"/>
        <w:rPr>
          <w:rFonts w:ascii="Nyala" w:eastAsia="Times New Roman" w:hAnsi="Nyala" w:cs="Times New Roman"/>
          <w:color w:val="595959" w:themeColor="text1" w:themeTint="A6"/>
          <w:sz w:val="28"/>
          <w:szCs w:val="28"/>
          <w:lang w:eastAsia="en-GB"/>
        </w:rPr>
      </w:pPr>
      <w:r w:rsidRPr="0005426B">
        <w:rPr>
          <w:rFonts w:ascii="Nyala" w:eastAsia="Times New Roman" w:hAnsi="Nyala" w:cs="Times New Roman"/>
          <w:color w:val="595959" w:themeColor="text1" w:themeTint="A6"/>
          <w:sz w:val="28"/>
          <w:szCs w:val="28"/>
          <w:lang w:eastAsia="en-GB"/>
        </w:rPr>
        <w:t>Soap &amp; Clay</w:t>
      </w:r>
      <w:r w:rsidR="00E00C04" w:rsidRPr="0005426B">
        <w:rPr>
          <w:rFonts w:ascii="Segoe UI Emoji" w:eastAsia="Times New Roman" w:hAnsi="Segoe UI Emoji" w:cs="Segoe UI Emoji"/>
          <w:color w:val="595959" w:themeColor="text1" w:themeTint="A6"/>
          <w:sz w:val="28"/>
          <w:szCs w:val="28"/>
          <w:lang w:eastAsia="en-GB"/>
        </w:rPr>
        <w:t>♥</w:t>
      </w:r>
    </w:p>
    <w:p w14:paraId="47480197" w14:textId="6D9EE227" w:rsidR="00394C2C" w:rsidRPr="0005426B" w:rsidRDefault="00394C2C" w:rsidP="00394C2C">
      <w:pPr>
        <w:rPr>
          <w:rFonts w:ascii="Nyala" w:hAnsi="Nyala"/>
          <w:color w:val="595959" w:themeColor="text1" w:themeTint="A6"/>
          <w:sz w:val="28"/>
          <w:szCs w:val="28"/>
        </w:rPr>
      </w:pPr>
    </w:p>
    <w:sectPr w:rsidR="00394C2C" w:rsidRPr="0005426B" w:rsidSect="003D25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altName w:val="Nyala"/>
    <w:charset w:val="00"/>
    <w:family w:val="auto"/>
    <w:pitch w:val="variable"/>
    <w:sig w:usb0="A000006F" w:usb1="00000000" w:usb2="000008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2C"/>
    <w:rsid w:val="00004199"/>
    <w:rsid w:val="0005246C"/>
    <w:rsid w:val="0005426B"/>
    <w:rsid w:val="00194173"/>
    <w:rsid w:val="001C43EA"/>
    <w:rsid w:val="00332EDF"/>
    <w:rsid w:val="00394C2C"/>
    <w:rsid w:val="003D25E0"/>
    <w:rsid w:val="006213AF"/>
    <w:rsid w:val="008364A3"/>
    <w:rsid w:val="008F4B7C"/>
    <w:rsid w:val="0095512D"/>
    <w:rsid w:val="009E6CEA"/>
    <w:rsid w:val="00C43E93"/>
    <w:rsid w:val="00CE4775"/>
    <w:rsid w:val="00D3306C"/>
    <w:rsid w:val="00E00C04"/>
    <w:rsid w:val="00E10BBD"/>
    <w:rsid w:val="00F325A7"/>
    <w:rsid w:val="00F9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0F82"/>
  <w15:chartTrackingRefBased/>
  <w15:docId w15:val="{6C6A5E91-8C9F-402E-80E7-185E212E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06C"/>
    <w:rPr>
      <w:color w:val="0563C1" w:themeColor="hyperlink"/>
      <w:u w:val="single"/>
    </w:rPr>
  </w:style>
  <w:style w:type="character" w:styleId="UnresolvedMention">
    <w:name w:val="Unresolved Mention"/>
    <w:basedOn w:val="DefaultParagraphFont"/>
    <w:uiPriority w:val="99"/>
    <w:semiHidden/>
    <w:unhideWhenUsed/>
    <w:rsid w:val="00D33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3050">
      <w:bodyDiv w:val="1"/>
      <w:marLeft w:val="0"/>
      <w:marRight w:val="0"/>
      <w:marTop w:val="0"/>
      <w:marBottom w:val="0"/>
      <w:divBdr>
        <w:top w:val="none" w:sz="0" w:space="0" w:color="auto"/>
        <w:left w:val="none" w:sz="0" w:space="0" w:color="auto"/>
        <w:bottom w:val="none" w:sz="0" w:space="0" w:color="auto"/>
        <w:right w:val="none" w:sz="0" w:space="0" w:color="auto"/>
      </w:divBdr>
    </w:div>
    <w:div w:id="651525825">
      <w:bodyDiv w:val="1"/>
      <w:marLeft w:val="0"/>
      <w:marRight w:val="0"/>
      <w:marTop w:val="0"/>
      <w:marBottom w:val="0"/>
      <w:divBdr>
        <w:top w:val="none" w:sz="0" w:space="0" w:color="auto"/>
        <w:left w:val="none" w:sz="0" w:space="0" w:color="auto"/>
        <w:bottom w:val="none" w:sz="0" w:space="0" w:color="auto"/>
        <w:right w:val="none" w:sz="0" w:space="0" w:color="auto"/>
      </w:divBdr>
      <w:divsChild>
        <w:div w:id="130700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young\OneDrive\Documents\Soap%20&amp;%20Clay%20business\Policies\Postal%20Policy.pdf" TargetMode="External"/><Relationship Id="rId5" Type="http://schemas.openxmlformats.org/officeDocument/2006/relationships/hyperlink" Target="mailto:https://docs.google.com/document/d/1Xc4pSqt9MDAZyBYlBhrpONpS1uhTe_Nf/edit?usp=drive_web&amp;ouid=103343966204833826210&amp;rtpof=true&amp;subject=Privacy%20Poli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Axell (10Y4 Year 10)</dc:creator>
  <cp:keywords/>
  <dc:description/>
  <cp:lastModifiedBy>Elliot Axell (10Y4 Year 10)</cp:lastModifiedBy>
  <cp:revision>9</cp:revision>
  <cp:lastPrinted>2022-02-25T19:21:00Z</cp:lastPrinted>
  <dcterms:created xsi:type="dcterms:W3CDTF">2022-02-16T15:22:00Z</dcterms:created>
  <dcterms:modified xsi:type="dcterms:W3CDTF">2022-03-01T12:00:00Z</dcterms:modified>
</cp:coreProperties>
</file>